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713" w:rsidRDefault="002B3713" w:rsidP="002B3713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Докторанттардың өзіндік жұмысы: </w:t>
      </w:r>
    </w:p>
    <w:p w:rsidR="002B3713" w:rsidRDefault="002B3713" w:rsidP="002B3713">
      <w:pPr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2B3713" w:rsidRDefault="002B3713" w:rsidP="002B3713">
      <w:pPr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2B3713" w:rsidRPr="002B3713" w:rsidRDefault="002B3713" w:rsidP="002B371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ko-KR"/>
        </w:rPr>
      </w:pPr>
      <w:r w:rsidRPr="002B3713">
        <w:rPr>
          <w:rFonts w:ascii="Times New Roman" w:hAnsi="Times New Roman" w:cs="Times New Roman"/>
          <w:sz w:val="28"/>
          <w:szCs w:val="28"/>
        </w:rPr>
        <w:t>Тіл және ДІЛ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2B371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B371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2B3713">
        <w:rPr>
          <w:rFonts w:ascii="Times New Roman" w:hAnsi="Times New Roman" w:cs="Times New Roman"/>
          <w:sz w:val="28"/>
          <w:szCs w:val="28"/>
          <w:lang w:eastAsia="ko-KR"/>
        </w:rPr>
        <w:t xml:space="preserve">   </w:t>
      </w:r>
    </w:p>
    <w:p w:rsidR="00A075B1" w:rsidRPr="002B3713" w:rsidRDefault="002B3713" w:rsidP="002B3713">
      <w:pPr>
        <w:pStyle w:val="a6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2B3713">
        <w:rPr>
          <w:rFonts w:ascii="Times New Roman" w:hAnsi="Times New Roman" w:cs="Times New Roman"/>
          <w:bCs/>
          <w:sz w:val="28"/>
          <w:szCs w:val="28"/>
          <w:lang w:eastAsia="ar-SA"/>
        </w:rPr>
        <w:t>Сөздегі генетикалық ЕС.</w:t>
      </w:r>
    </w:p>
    <w:p w:rsidR="002B3713" w:rsidRPr="002B3713" w:rsidRDefault="002B3713" w:rsidP="002B3713">
      <w:pPr>
        <w:pStyle w:val="a6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2B3713">
        <w:rPr>
          <w:rFonts w:ascii="Times New Roman" w:hAnsi="Times New Roman" w:cs="Times New Roman"/>
          <w:bCs/>
          <w:sz w:val="28"/>
          <w:szCs w:val="28"/>
          <w:lang w:eastAsia="ar-SA"/>
        </w:rPr>
        <w:t>Діл ұғымының философиялық дискурстағы мәні</w:t>
      </w:r>
    </w:p>
    <w:p w:rsidR="002B3713" w:rsidRPr="002B3713" w:rsidRDefault="002B3713" w:rsidP="002B371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3713">
        <w:rPr>
          <w:rFonts w:ascii="Times New Roman" w:hAnsi="Times New Roman" w:cs="Times New Roman"/>
          <w:sz w:val="28"/>
          <w:szCs w:val="28"/>
        </w:rPr>
        <w:t>Абайдың қара сөздеріндегі Дін мен Діл</w:t>
      </w:r>
    </w:p>
    <w:p w:rsidR="002B3713" w:rsidRPr="002B3713" w:rsidRDefault="002B3713" w:rsidP="002B371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3713">
        <w:rPr>
          <w:rFonts w:ascii="Times New Roman" w:hAnsi="Times New Roman" w:cs="Times New Roman"/>
          <w:bCs/>
          <w:sz w:val="28"/>
          <w:szCs w:val="28"/>
          <w:lang w:eastAsia="ar-SA"/>
        </w:rPr>
        <w:t>Діл және Мәдениет арақатынасы мен байланысы.</w:t>
      </w:r>
      <w:r w:rsidRPr="002B3713">
        <w:rPr>
          <w:rFonts w:ascii="Times New Roman" w:hAnsi="Times New Roman" w:cs="Times New Roman"/>
          <w:bCs/>
          <w:sz w:val="28"/>
          <w:szCs w:val="28"/>
        </w:rPr>
        <w:t xml:space="preserve">.    </w:t>
      </w:r>
      <w:r w:rsidRPr="002B37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713" w:rsidRPr="002B3713" w:rsidRDefault="002B3713" w:rsidP="002B371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3713">
        <w:rPr>
          <w:rFonts w:ascii="Times New Roman" w:hAnsi="Times New Roman" w:cs="Times New Roman"/>
          <w:bCs/>
          <w:sz w:val="28"/>
          <w:szCs w:val="28"/>
        </w:rPr>
        <w:t>Ұлттық идеология және ұлттық діл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2B3713" w:rsidRDefault="002B3713" w:rsidP="002B3713">
      <w:pPr>
        <w:rPr>
          <w:rFonts w:ascii="Times New Roman" w:hAnsi="Times New Roman" w:cs="Times New Roman"/>
          <w:sz w:val="28"/>
          <w:szCs w:val="28"/>
        </w:rPr>
      </w:pPr>
    </w:p>
    <w:p w:rsidR="002B3713" w:rsidRDefault="002B3713" w:rsidP="002B37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Пайдаланатын әдебиеттер:</w:t>
      </w:r>
    </w:p>
    <w:p w:rsidR="002B3713" w:rsidRDefault="002B3713" w:rsidP="002B37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713" w:rsidRPr="002B3713" w:rsidRDefault="002B3713" w:rsidP="002B3713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B3713">
        <w:rPr>
          <w:rFonts w:ascii="Times New Roman" w:hAnsi="Times New Roman" w:cs="Times New Roman"/>
          <w:bCs/>
          <w:sz w:val="28"/>
          <w:szCs w:val="28"/>
        </w:rPr>
        <w:t>Колесов</w:t>
      </w:r>
      <w:r w:rsidRPr="002B3713">
        <w:rPr>
          <w:rFonts w:ascii="Times New Roman" w:hAnsi="Times New Roman" w:cs="Times New Roman"/>
          <w:sz w:val="28"/>
          <w:szCs w:val="28"/>
        </w:rPr>
        <w:t xml:space="preserve"> В. В.   </w:t>
      </w:r>
      <w:r w:rsidRPr="002B37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  <w:r w:rsidRPr="002B3713">
        <w:rPr>
          <w:rFonts w:ascii="Times New Roman" w:hAnsi="Times New Roman" w:cs="Times New Roman"/>
          <w:sz w:val="28"/>
          <w:szCs w:val="28"/>
        </w:rPr>
        <w:t xml:space="preserve">усская </w:t>
      </w:r>
      <w:r w:rsidRPr="002B3713">
        <w:rPr>
          <w:rFonts w:ascii="Times New Roman" w:hAnsi="Times New Roman" w:cs="Times New Roman"/>
          <w:bCs/>
          <w:sz w:val="28"/>
          <w:szCs w:val="28"/>
        </w:rPr>
        <w:t>ментальность</w:t>
      </w:r>
      <w:r w:rsidRPr="002B3713">
        <w:rPr>
          <w:rFonts w:ascii="Times New Roman" w:hAnsi="Times New Roman" w:cs="Times New Roman"/>
          <w:sz w:val="28"/>
          <w:szCs w:val="28"/>
        </w:rPr>
        <w:t xml:space="preserve"> </w:t>
      </w:r>
      <w:r w:rsidRPr="002B3713">
        <w:rPr>
          <w:rFonts w:ascii="Times New Roman" w:hAnsi="Times New Roman" w:cs="Times New Roman"/>
          <w:bCs/>
          <w:sz w:val="28"/>
          <w:szCs w:val="28"/>
        </w:rPr>
        <w:t>в</w:t>
      </w:r>
      <w:r w:rsidRPr="002B3713">
        <w:rPr>
          <w:rFonts w:ascii="Times New Roman" w:hAnsi="Times New Roman" w:cs="Times New Roman"/>
          <w:sz w:val="28"/>
          <w:szCs w:val="28"/>
        </w:rPr>
        <w:t xml:space="preserve"> </w:t>
      </w:r>
      <w:r w:rsidRPr="002B3713">
        <w:rPr>
          <w:rFonts w:ascii="Times New Roman" w:hAnsi="Times New Roman" w:cs="Times New Roman"/>
          <w:bCs/>
          <w:sz w:val="28"/>
          <w:szCs w:val="28"/>
        </w:rPr>
        <w:t>языке</w:t>
      </w:r>
      <w:r w:rsidRPr="002B3713">
        <w:rPr>
          <w:rFonts w:ascii="Times New Roman" w:hAnsi="Times New Roman" w:cs="Times New Roman"/>
          <w:sz w:val="28"/>
          <w:szCs w:val="28"/>
        </w:rPr>
        <w:t xml:space="preserve"> </w:t>
      </w:r>
      <w:r w:rsidRPr="002B3713">
        <w:rPr>
          <w:rFonts w:ascii="Times New Roman" w:hAnsi="Times New Roman" w:cs="Times New Roman"/>
          <w:bCs/>
          <w:sz w:val="28"/>
          <w:szCs w:val="28"/>
        </w:rPr>
        <w:t>и</w:t>
      </w:r>
      <w:r w:rsidRPr="002B3713">
        <w:rPr>
          <w:rFonts w:ascii="Times New Roman" w:hAnsi="Times New Roman" w:cs="Times New Roman"/>
          <w:sz w:val="28"/>
          <w:szCs w:val="28"/>
        </w:rPr>
        <w:t xml:space="preserve"> </w:t>
      </w:r>
      <w:r w:rsidRPr="002B3713">
        <w:rPr>
          <w:rFonts w:ascii="Times New Roman" w:hAnsi="Times New Roman" w:cs="Times New Roman"/>
          <w:bCs/>
          <w:sz w:val="28"/>
          <w:szCs w:val="28"/>
        </w:rPr>
        <w:t>тексте</w:t>
      </w:r>
      <w:r w:rsidRPr="002B3713">
        <w:rPr>
          <w:rFonts w:ascii="Times New Roman" w:hAnsi="Times New Roman" w:cs="Times New Roman"/>
          <w:sz w:val="28"/>
          <w:szCs w:val="28"/>
        </w:rPr>
        <w:t>. 2006: Издательство: Петербургское Востоковедение</w:t>
      </w:r>
      <w:r w:rsidRPr="002B371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B3713" w:rsidRPr="002B3713" w:rsidRDefault="002B3713" w:rsidP="002B3713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13">
        <w:rPr>
          <w:rFonts w:ascii="Times New Roman" w:eastAsia="Times New Roman" w:hAnsi="Times New Roman" w:cs="Times New Roman"/>
          <w:sz w:val="28"/>
          <w:szCs w:val="28"/>
          <w:lang w:eastAsia="ru-RU"/>
        </w:rPr>
        <w:t>2.Шаханова М. Мир традиционной культуры казахов.- Алматыв,1998.</w:t>
      </w:r>
    </w:p>
    <w:p w:rsidR="002B3713" w:rsidRPr="002B3713" w:rsidRDefault="002B3713" w:rsidP="002B3713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13">
        <w:rPr>
          <w:rFonts w:ascii="Times New Roman" w:eastAsia="Times New Roman" w:hAnsi="Times New Roman" w:cs="Times New Roman"/>
          <w:sz w:val="28"/>
          <w:szCs w:val="28"/>
          <w:lang w:eastAsia="ru-RU"/>
        </w:rPr>
        <w:t>3.Общенациональнеая идея Казахстана: опыт философско-политологического анализа. – Алматы: Компьютерно-издательский центр Института философии и политологии МОН РК, 2006.</w:t>
      </w:r>
    </w:p>
    <w:p w:rsidR="002B3713" w:rsidRPr="002B3713" w:rsidRDefault="002B3713" w:rsidP="002B3713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13">
        <w:rPr>
          <w:rFonts w:ascii="Times New Roman" w:eastAsia="Times New Roman" w:hAnsi="Times New Roman" w:cs="Times New Roman"/>
          <w:sz w:val="28"/>
          <w:szCs w:val="28"/>
          <w:lang w:eastAsia="ru-RU"/>
        </w:rPr>
        <w:t>4.Сковорода А.И. Национальные и общечеловеческие интересы: социально – психологические проблемы. –М., 2006.</w:t>
      </w:r>
    </w:p>
    <w:p w:rsidR="002B3713" w:rsidRPr="002B3713" w:rsidRDefault="002B3713" w:rsidP="002B3713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5.Гершунский Б.С. Философия образования- М.: Изд-во «Флинта» 1998. -428с. </w:t>
      </w:r>
    </w:p>
    <w:p w:rsidR="002B3713" w:rsidRPr="002B3713" w:rsidRDefault="002B3713" w:rsidP="002B3713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13">
        <w:rPr>
          <w:rFonts w:ascii="Times New Roman" w:eastAsia="Times New Roman" w:hAnsi="Times New Roman" w:cs="Times New Roman"/>
          <w:sz w:val="28"/>
          <w:szCs w:val="28"/>
          <w:lang w:eastAsia="ru-RU"/>
        </w:rPr>
        <w:t>6.Каган М.С. Философия культуры. С.-Питербург, 1996. - 415 с</w:t>
      </w:r>
    </w:p>
    <w:p w:rsidR="002B3713" w:rsidRPr="002B3713" w:rsidRDefault="002B3713" w:rsidP="002B3713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13">
        <w:rPr>
          <w:rFonts w:ascii="Times New Roman" w:eastAsia="Times New Roman" w:hAnsi="Times New Roman" w:cs="Times New Roman"/>
          <w:sz w:val="28"/>
          <w:szCs w:val="28"/>
          <w:lang w:eastAsia="ru-RU"/>
        </w:rPr>
        <w:t>7.Абсаттаров Р.Б., Садыков Т.С. Воспитание культуры межнационального общения студентов: теория и практика. – Алматы: Ғылым, 1999. - С. 30-32</w:t>
      </w:r>
    </w:p>
    <w:p w:rsidR="002B3713" w:rsidRPr="002B3713" w:rsidRDefault="002B3713" w:rsidP="002B3713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13">
        <w:rPr>
          <w:rFonts w:ascii="Times New Roman" w:eastAsia="Times New Roman" w:hAnsi="Times New Roman" w:cs="Times New Roman"/>
          <w:sz w:val="28"/>
          <w:szCs w:val="28"/>
          <w:lang w:eastAsia="ru-RU"/>
        </w:rPr>
        <w:t>8.Маргулан А.Х. Казахское народное прикладное искусство. Том -1, 2, 3. – Алматы, 1994</w:t>
      </w:r>
    </w:p>
    <w:p w:rsidR="002B3713" w:rsidRPr="002B3713" w:rsidRDefault="002B3713" w:rsidP="002B3713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9.Назарбаев Н.А. «Казахстан – 2050: Послание Президента страны народу Казахстана. </w:t>
      </w:r>
    </w:p>
    <w:p w:rsidR="002B3713" w:rsidRPr="002B3713" w:rsidRDefault="002B3713" w:rsidP="002B3713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13">
        <w:rPr>
          <w:rFonts w:ascii="Times New Roman" w:eastAsia="Times New Roman" w:hAnsi="Times New Roman" w:cs="Times New Roman"/>
          <w:sz w:val="28"/>
          <w:szCs w:val="28"/>
          <w:lang w:eastAsia="ru-RU"/>
        </w:rPr>
        <w:t>10.Франк С.Л. Сочинения. –М., 1990.</w:t>
      </w:r>
    </w:p>
    <w:p w:rsidR="002B3713" w:rsidRPr="002B3713" w:rsidRDefault="002B3713" w:rsidP="002B3713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13">
        <w:rPr>
          <w:rFonts w:ascii="Times New Roman" w:eastAsia="Times New Roman" w:hAnsi="Times New Roman" w:cs="Times New Roman"/>
          <w:sz w:val="28"/>
          <w:szCs w:val="28"/>
          <w:lang w:eastAsia="ru-RU"/>
        </w:rPr>
        <w:t>11.Шнейдер Н.М. Проблема духовности в контексте современного образования// Духовное наследие народов Казахстана и школьное образование. - Алматы, : «Парасат», 2001.</w:t>
      </w:r>
    </w:p>
    <w:p w:rsidR="002B3713" w:rsidRPr="002B3713" w:rsidRDefault="002B3713" w:rsidP="002B3713">
      <w:pPr>
        <w:pStyle w:val="a6"/>
        <w:widowControl w:val="0"/>
        <w:numPr>
          <w:ilvl w:val="0"/>
          <w:numId w:val="3"/>
        </w:numPr>
        <w:tabs>
          <w:tab w:val="left" w:pos="993"/>
          <w:tab w:val="left" w:pos="1235"/>
        </w:tabs>
        <w:autoSpaceDE w:val="0"/>
        <w:autoSpaceDN w:val="0"/>
        <w:spacing w:before="67" w:line="242" w:lineRule="auto"/>
        <w:ind w:left="0" w:right="1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713">
        <w:rPr>
          <w:rFonts w:ascii="Times New Roman" w:hAnsi="Times New Roman" w:cs="Times New Roman"/>
          <w:sz w:val="28"/>
          <w:szCs w:val="28"/>
        </w:rPr>
        <w:t>Бейсенов Қ. Қазақ топырағындағы ғақлиятты ой кешу үрдістері. – Алматы: Ғылым, 1994. – 168</w:t>
      </w:r>
      <w:r w:rsidRPr="002B371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B3713">
        <w:rPr>
          <w:rFonts w:ascii="Times New Roman" w:hAnsi="Times New Roman" w:cs="Times New Roman"/>
          <w:sz w:val="28"/>
          <w:szCs w:val="28"/>
        </w:rPr>
        <w:t>б.</w:t>
      </w:r>
    </w:p>
    <w:p w:rsidR="002B3713" w:rsidRPr="002B3713" w:rsidRDefault="002B3713" w:rsidP="002B3713">
      <w:pPr>
        <w:pStyle w:val="a6"/>
        <w:widowControl w:val="0"/>
        <w:numPr>
          <w:ilvl w:val="0"/>
          <w:numId w:val="3"/>
        </w:numPr>
        <w:tabs>
          <w:tab w:val="left" w:pos="993"/>
          <w:tab w:val="left" w:pos="1326"/>
        </w:tabs>
        <w:autoSpaceDE w:val="0"/>
        <w:autoSpaceDN w:val="0"/>
        <w:ind w:left="0" w:right="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713">
        <w:rPr>
          <w:rFonts w:ascii="Times New Roman" w:hAnsi="Times New Roman" w:cs="Times New Roman"/>
          <w:sz w:val="28"/>
          <w:szCs w:val="28"/>
        </w:rPr>
        <w:t>Нысанбаев Ә.Н., Есімов Ғ.Е. Қазақ философиясы және оның проблемалары // ҚР ҒА хабаршысы. – 1992. – №4. – Б.</w:t>
      </w:r>
      <w:r w:rsidRPr="002B371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B3713">
        <w:rPr>
          <w:rFonts w:ascii="Times New Roman" w:hAnsi="Times New Roman" w:cs="Times New Roman"/>
          <w:sz w:val="28"/>
          <w:szCs w:val="28"/>
        </w:rPr>
        <w:t>16–29.</w:t>
      </w:r>
    </w:p>
    <w:p w:rsidR="002B3713" w:rsidRPr="002B3713" w:rsidRDefault="002B3713" w:rsidP="002B3713">
      <w:pPr>
        <w:pStyle w:val="a6"/>
        <w:widowControl w:val="0"/>
        <w:numPr>
          <w:ilvl w:val="0"/>
          <w:numId w:val="3"/>
        </w:numPr>
        <w:tabs>
          <w:tab w:val="left" w:pos="993"/>
          <w:tab w:val="left" w:pos="1173"/>
        </w:tabs>
        <w:autoSpaceDE w:val="0"/>
        <w:autoSpaceDN w:val="0"/>
        <w:spacing w:line="321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713">
        <w:rPr>
          <w:rFonts w:ascii="Times New Roman" w:hAnsi="Times New Roman" w:cs="Times New Roman"/>
          <w:sz w:val="28"/>
          <w:szCs w:val="28"/>
        </w:rPr>
        <w:t>Орынбеков М.С. Қазақ философиясының көкжиегі // Ақиқат. –</w:t>
      </w:r>
      <w:r w:rsidRPr="002B371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B3713">
        <w:rPr>
          <w:rFonts w:ascii="Times New Roman" w:hAnsi="Times New Roman" w:cs="Times New Roman"/>
          <w:sz w:val="28"/>
          <w:szCs w:val="28"/>
        </w:rPr>
        <w:t>1994. –</w:t>
      </w:r>
    </w:p>
    <w:p w:rsidR="002B3713" w:rsidRPr="002B3713" w:rsidRDefault="002B3713" w:rsidP="002B3713">
      <w:pPr>
        <w:pStyle w:val="a4"/>
        <w:numPr>
          <w:ilvl w:val="0"/>
          <w:numId w:val="3"/>
        </w:numPr>
        <w:tabs>
          <w:tab w:val="left" w:pos="993"/>
        </w:tabs>
        <w:spacing w:line="322" w:lineRule="exact"/>
        <w:ind w:left="0" w:firstLine="567"/>
        <w:rPr>
          <w:rFonts w:ascii="Times New Roman" w:hAnsi="Times New Roman"/>
          <w:szCs w:val="28"/>
          <w:lang w:val="kk-KZ"/>
        </w:rPr>
      </w:pPr>
      <w:r w:rsidRPr="002B3713">
        <w:rPr>
          <w:rFonts w:ascii="Times New Roman" w:hAnsi="Times New Roman"/>
          <w:szCs w:val="28"/>
          <w:lang w:val="kk-KZ"/>
        </w:rPr>
        <w:lastRenderedPageBreak/>
        <w:t>№6. – Б. 30–35.</w:t>
      </w:r>
    </w:p>
    <w:p w:rsidR="002B3713" w:rsidRPr="002B3713" w:rsidRDefault="002B3713" w:rsidP="002B3713">
      <w:pPr>
        <w:pStyle w:val="a6"/>
        <w:widowControl w:val="0"/>
        <w:numPr>
          <w:ilvl w:val="0"/>
          <w:numId w:val="3"/>
        </w:numPr>
        <w:tabs>
          <w:tab w:val="left" w:pos="993"/>
          <w:tab w:val="left" w:pos="1221"/>
        </w:tabs>
        <w:autoSpaceDE w:val="0"/>
        <w:autoSpaceDN w:val="0"/>
        <w:spacing w:line="242" w:lineRule="auto"/>
        <w:ind w:left="0" w:right="1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713">
        <w:rPr>
          <w:rFonts w:ascii="Times New Roman" w:hAnsi="Times New Roman" w:cs="Times New Roman"/>
          <w:sz w:val="28"/>
          <w:szCs w:val="28"/>
        </w:rPr>
        <w:t>Әбжанов Х. Тарихты қызыл тілмен жазып, өткен заманнан кек ала алмайсың // Қазақ әдебиеті. – 2017. − №1. − Б. −</w:t>
      </w:r>
      <w:r w:rsidRPr="002B371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B3713">
        <w:rPr>
          <w:rFonts w:ascii="Times New Roman" w:hAnsi="Times New Roman" w:cs="Times New Roman"/>
          <w:sz w:val="28"/>
          <w:szCs w:val="28"/>
        </w:rPr>
        <w:t>12−13.</w:t>
      </w:r>
    </w:p>
    <w:p w:rsidR="002B3713" w:rsidRPr="002B3713" w:rsidRDefault="002B3713" w:rsidP="002B3713">
      <w:pPr>
        <w:pStyle w:val="a6"/>
        <w:widowControl w:val="0"/>
        <w:numPr>
          <w:ilvl w:val="0"/>
          <w:numId w:val="3"/>
        </w:numPr>
        <w:tabs>
          <w:tab w:val="left" w:pos="993"/>
          <w:tab w:val="left" w:pos="1418"/>
        </w:tabs>
        <w:autoSpaceDE w:val="0"/>
        <w:autoSpaceDN w:val="0"/>
        <w:ind w:left="0" w:right="121" w:firstLine="567"/>
        <w:rPr>
          <w:rFonts w:ascii="Times New Roman" w:hAnsi="Times New Roman" w:cs="Times New Roman"/>
          <w:sz w:val="28"/>
          <w:szCs w:val="28"/>
        </w:rPr>
      </w:pPr>
      <w:r w:rsidRPr="002B3713">
        <w:rPr>
          <w:rFonts w:ascii="Times New Roman" w:hAnsi="Times New Roman" w:cs="Times New Roman"/>
          <w:sz w:val="28"/>
          <w:szCs w:val="28"/>
        </w:rPr>
        <w:t>Әлжан Қ.Ұ. Актуализация проблемы начал национального мировидения // Философия в современном мире: стратегии развития. Материалы І Казахстанского философского Конгресса (Алматы, 27-28 сентября 2013 г.). − Алматы:  Институт  философии,  политологии  и  религиоведения  КН МОН РК, 2013. − С.</w:t>
      </w:r>
      <w:r w:rsidRPr="002B371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B3713">
        <w:rPr>
          <w:rFonts w:ascii="Times New Roman" w:hAnsi="Times New Roman" w:cs="Times New Roman"/>
          <w:sz w:val="28"/>
          <w:szCs w:val="28"/>
        </w:rPr>
        <w:t>321−328.</w:t>
      </w:r>
    </w:p>
    <w:p w:rsidR="002B3713" w:rsidRPr="002B3713" w:rsidRDefault="002B3713" w:rsidP="002B3713">
      <w:pPr>
        <w:pStyle w:val="a6"/>
        <w:widowControl w:val="0"/>
        <w:numPr>
          <w:ilvl w:val="0"/>
          <w:numId w:val="3"/>
        </w:numPr>
        <w:tabs>
          <w:tab w:val="left" w:pos="993"/>
          <w:tab w:val="left" w:pos="1418"/>
        </w:tabs>
        <w:autoSpaceDE w:val="0"/>
        <w:autoSpaceDN w:val="0"/>
        <w:ind w:left="0" w:right="1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713">
        <w:rPr>
          <w:rFonts w:ascii="Times New Roman" w:hAnsi="Times New Roman" w:cs="Times New Roman"/>
          <w:sz w:val="28"/>
          <w:szCs w:val="28"/>
        </w:rPr>
        <w:t>Каракузова Ж.К., Хасанов М.Ш. Космос казахской культуры. −</w:t>
      </w:r>
      <w:r w:rsidRPr="002B3713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2B3713">
        <w:rPr>
          <w:rFonts w:ascii="Times New Roman" w:hAnsi="Times New Roman" w:cs="Times New Roman"/>
          <w:sz w:val="28"/>
          <w:szCs w:val="28"/>
        </w:rPr>
        <w:t>А.:</w:t>
      </w:r>
    </w:p>
    <w:p w:rsidR="002B3713" w:rsidRPr="002B3713" w:rsidRDefault="002B3713" w:rsidP="002B3713">
      <w:pPr>
        <w:pStyle w:val="a4"/>
        <w:numPr>
          <w:ilvl w:val="0"/>
          <w:numId w:val="3"/>
        </w:numPr>
        <w:tabs>
          <w:tab w:val="left" w:pos="993"/>
        </w:tabs>
        <w:spacing w:line="322" w:lineRule="exact"/>
        <w:ind w:left="0" w:firstLine="567"/>
        <w:rPr>
          <w:rFonts w:ascii="Times New Roman" w:hAnsi="Times New Roman"/>
          <w:szCs w:val="28"/>
        </w:rPr>
      </w:pPr>
      <w:r w:rsidRPr="002B3713">
        <w:rPr>
          <w:rFonts w:ascii="Times New Roman" w:hAnsi="Times New Roman"/>
          <w:szCs w:val="28"/>
        </w:rPr>
        <w:t>«Евразия», 1993. − 78 с.Қондыбай С. Толық шығармалар жинағы. 1-том. Қазақ мифологиясына кіріспе. − Алматы: «Арыс» баспасы, 2008. − 376</w:t>
      </w:r>
      <w:r w:rsidRPr="002B3713">
        <w:rPr>
          <w:rFonts w:ascii="Times New Roman" w:hAnsi="Times New Roman"/>
          <w:spacing w:val="-9"/>
          <w:szCs w:val="28"/>
        </w:rPr>
        <w:t xml:space="preserve"> </w:t>
      </w:r>
      <w:r w:rsidRPr="002B3713">
        <w:rPr>
          <w:rFonts w:ascii="Times New Roman" w:hAnsi="Times New Roman"/>
          <w:szCs w:val="28"/>
        </w:rPr>
        <w:t>б.</w:t>
      </w:r>
    </w:p>
    <w:p w:rsidR="002B3713" w:rsidRPr="002B3713" w:rsidRDefault="002B3713" w:rsidP="002B3713">
      <w:pPr>
        <w:pStyle w:val="a6"/>
        <w:widowControl w:val="0"/>
        <w:numPr>
          <w:ilvl w:val="0"/>
          <w:numId w:val="3"/>
        </w:numPr>
        <w:tabs>
          <w:tab w:val="left" w:pos="993"/>
          <w:tab w:val="left" w:pos="1238"/>
        </w:tabs>
        <w:autoSpaceDE w:val="0"/>
        <w:autoSpaceDN w:val="0"/>
        <w:ind w:left="0" w:right="1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713">
        <w:rPr>
          <w:rFonts w:ascii="Times New Roman" w:hAnsi="Times New Roman" w:cs="Times New Roman"/>
          <w:sz w:val="28"/>
          <w:szCs w:val="28"/>
        </w:rPr>
        <w:t>Наурзбаева З. Мифоритуальные основания казахской культуры (на материалах фольклорных текстов): дис. кан. филос. наук. – Алматы. – 1994. – 139</w:t>
      </w:r>
      <w:r w:rsidRPr="002B37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B3713">
        <w:rPr>
          <w:rFonts w:ascii="Times New Roman" w:hAnsi="Times New Roman" w:cs="Times New Roman"/>
          <w:sz w:val="28"/>
          <w:szCs w:val="28"/>
        </w:rPr>
        <w:t>с.</w:t>
      </w:r>
    </w:p>
    <w:p w:rsidR="002B3713" w:rsidRPr="002B3713" w:rsidRDefault="002B3713" w:rsidP="002B3713">
      <w:pPr>
        <w:pStyle w:val="a6"/>
        <w:widowControl w:val="0"/>
        <w:numPr>
          <w:ilvl w:val="0"/>
          <w:numId w:val="3"/>
        </w:numPr>
        <w:tabs>
          <w:tab w:val="left" w:pos="993"/>
          <w:tab w:val="left" w:pos="1293"/>
        </w:tabs>
        <w:autoSpaceDE w:val="0"/>
        <w:autoSpaceDN w:val="0"/>
        <w:ind w:left="0" w:right="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713">
        <w:rPr>
          <w:rFonts w:ascii="Times New Roman" w:hAnsi="Times New Roman" w:cs="Times New Roman"/>
          <w:sz w:val="28"/>
          <w:szCs w:val="28"/>
        </w:rPr>
        <w:t xml:space="preserve">Влияние религии на современный мир. Мат-лы международной научно-практической конференции / Под общ. ред. З.К. Шаукеновой. Сборник статей. – Алматы: </w:t>
      </w:r>
      <w:r w:rsidRPr="002B3713">
        <w:rPr>
          <w:rFonts w:ascii="Times New Roman" w:hAnsi="Times New Roman" w:cs="Times New Roman"/>
          <w:spacing w:val="-3"/>
          <w:sz w:val="28"/>
          <w:szCs w:val="28"/>
        </w:rPr>
        <w:t xml:space="preserve">ИФПР </w:t>
      </w:r>
      <w:r w:rsidRPr="002B3713">
        <w:rPr>
          <w:rFonts w:ascii="Times New Roman" w:hAnsi="Times New Roman" w:cs="Times New Roman"/>
          <w:sz w:val="28"/>
          <w:szCs w:val="28"/>
        </w:rPr>
        <w:t>КН МОН РК, 2013. – 406</w:t>
      </w:r>
      <w:r w:rsidRPr="002B37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B3713">
        <w:rPr>
          <w:rFonts w:ascii="Times New Roman" w:hAnsi="Times New Roman" w:cs="Times New Roman"/>
          <w:sz w:val="28"/>
          <w:szCs w:val="28"/>
        </w:rPr>
        <w:t>с.</w:t>
      </w:r>
    </w:p>
    <w:p w:rsidR="002B3713" w:rsidRPr="002B3713" w:rsidRDefault="002B3713" w:rsidP="002B3713">
      <w:pPr>
        <w:pStyle w:val="a6"/>
        <w:widowControl w:val="0"/>
        <w:numPr>
          <w:ilvl w:val="0"/>
          <w:numId w:val="3"/>
        </w:numPr>
        <w:tabs>
          <w:tab w:val="left" w:pos="993"/>
          <w:tab w:val="left" w:pos="1199"/>
        </w:tabs>
        <w:autoSpaceDE w:val="0"/>
        <w:autoSpaceDN w:val="0"/>
        <w:ind w:left="0"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713">
        <w:rPr>
          <w:rFonts w:ascii="Times New Roman" w:hAnsi="Times New Roman" w:cs="Times New Roman"/>
          <w:sz w:val="28"/>
          <w:szCs w:val="28"/>
        </w:rPr>
        <w:t>Косиченко А.Г. Возможности религии в снижении уровня вызовов и угроз современности: философско-политологический анализ. Монография / Под общ. Ред. З.К. Шаукеновой. – Алматы: Институт философии, политологии и религиоведения КН МОН РК, 2014. – 200</w:t>
      </w:r>
      <w:r w:rsidRPr="002B37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B3713">
        <w:rPr>
          <w:rFonts w:ascii="Times New Roman" w:hAnsi="Times New Roman" w:cs="Times New Roman"/>
          <w:sz w:val="28"/>
          <w:szCs w:val="28"/>
        </w:rPr>
        <w:t>с.</w:t>
      </w:r>
    </w:p>
    <w:p w:rsidR="002B3713" w:rsidRPr="002B3713" w:rsidRDefault="002B3713" w:rsidP="002B3713">
      <w:pPr>
        <w:pStyle w:val="a6"/>
        <w:widowControl w:val="0"/>
        <w:numPr>
          <w:ilvl w:val="0"/>
          <w:numId w:val="3"/>
        </w:numPr>
        <w:tabs>
          <w:tab w:val="left" w:pos="993"/>
          <w:tab w:val="left" w:pos="1166"/>
        </w:tabs>
        <w:autoSpaceDE w:val="0"/>
        <w:autoSpaceDN w:val="0"/>
        <w:ind w:left="0" w:right="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713">
        <w:rPr>
          <w:rFonts w:ascii="Times New Roman" w:hAnsi="Times New Roman" w:cs="Times New Roman"/>
          <w:sz w:val="28"/>
          <w:szCs w:val="28"/>
        </w:rPr>
        <w:t xml:space="preserve">Курмангалиева Г.К. Восточно-перипатетическая рациональность: опыт философской репрезентации: монография / </w:t>
      </w:r>
      <w:r w:rsidRPr="002B3713">
        <w:rPr>
          <w:rFonts w:ascii="Times New Roman" w:hAnsi="Times New Roman" w:cs="Times New Roman"/>
          <w:spacing w:val="-2"/>
          <w:sz w:val="28"/>
          <w:szCs w:val="28"/>
        </w:rPr>
        <w:t xml:space="preserve">Под </w:t>
      </w:r>
      <w:r w:rsidRPr="002B3713">
        <w:rPr>
          <w:rFonts w:ascii="Times New Roman" w:hAnsi="Times New Roman" w:cs="Times New Roman"/>
          <w:sz w:val="28"/>
          <w:szCs w:val="28"/>
        </w:rPr>
        <w:t>общ. Ред. З.К. Шаукеновой. – Алматы: ИФПР КН МОН РК, 2014. – 276</w:t>
      </w:r>
      <w:r w:rsidRPr="002B37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B3713">
        <w:rPr>
          <w:rFonts w:ascii="Times New Roman" w:hAnsi="Times New Roman" w:cs="Times New Roman"/>
          <w:sz w:val="28"/>
          <w:szCs w:val="28"/>
        </w:rPr>
        <w:t>с.</w:t>
      </w:r>
    </w:p>
    <w:p w:rsidR="002B3713" w:rsidRPr="002B3713" w:rsidRDefault="002B3713" w:rsidP="002B3713">
      <w:pPr>
        <w:pStyle w:val="a6"/>
        <w:widowControl w:val="0"/>
        <w:numPr>
          <w:ilvl w:val="0"/>
          <w:numId w:val="3"/>
        </w:numPr>
        <w:tabs>
          <w:tab w:val="left" w:pos="993"/>
          <w:tab w:val="left" w:pos="1170"/>
        </w:tabs>
        <w:autoSpaceDE w:val="0"/>
        <w:autoSpaceDN w:val="0"/>
        <w:ind w:left="0" w:right="1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713">
        <w:rPr>
          <w:rFonts w:ascii="Times New Roman" w:hAnsi="Times New Roman" w:cs="Times New Roman"/>
          <w:sz w:val="28"/>
          <w:szCs w:val="28"/>
        </w:rPr>
        <w:t>Жолмухамедова Н.Х. В поисках прекрасного: аль-Фараби и Ибн Сина. Монография / Под общ. ред. З.К. Шаукеновой. – Алматы: ИФПР КН МОН РК, 2014. – 200</w:t>
      </w:r>
      <w:r w:rsidRPr="002B37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B3713">
        <w:rPr>
          <w:rFonts w:ascii="Times New Roman" w:hAnsi="Times New Roman" w:cs="Times New Roman"/>
          <w:sz w:val="28"/>
          <w:szCs w:val="28"/>
        </w:rPr>
        <w:t>с.</w:t>
      </w:r>
    </w:p>
    <w:p w:rsidR="002B3713" w:rsidRPr="002B3713" w:rsidRDefault="002B3713" w:rsidP="002B3713">
      <w:pPr>
        <w:pStyle w:val="a6"/>
        <w:widowControl w:val="0"/>
        <w:numPr>
          <w:ilvl w:val="0"/>
          <w:numId w:val="3"/>
        </w:numPr>
        <w:tabs>
          <w:tab w:val="left" w:pos="993"/>
          <w:tab w:val="left" w:pos="1413"/>
        </w:tabs>
        <w:autoSpaceDE w:val="0"/>
        <w:autoSpaceDN w:val="0"/>
        <w:ind w:left="0"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713">
        <w:rPr>
          <w:rFonts w:ascii="Times New Roman" w:hAnsi="Times New Roman" w:cs="Times New Roman"/>
          <w:sz w:val="28"/>
          <w:szCs w:val="28"/>
        </w:rPr>
        <w:t>Сейтахметова Н.Л., Жандосова Ш.М., Курмангалиева Г.К., Соловьева Г.Г., Мансурова А.С., Назарбетова А.К. Евроислам как диалогическая стратегия современности (к философскому вопросу о диалоге культур) = Euroislam as a Dialogic Strategy of Modernity (to the Philosophical Question about the Dialogue of Culture): философская монография / Под общей</w:t>
      </w:r>
      <w:bookmarkStart w:id="0" w:name="_GoBack"/>
      <w:bookmarkEnd w:id="0"/>
      <w:r w:rsidRPr="002B3713">
        <w:rPr>
          <w:rFonts w:ascii="Times New Roman" w:hAnsi="Times New Roman" w:cs="Times New Roman"/>
          <w:sz w:val="28"/>
          <w:szCs w:val="28"/>
        </w:rPr>
        <w:t xml:space="preserve"> редакцией З.К. Шаукеновой. – Алматы: Институт философии, политологии и религиоведения КН МОН РК, 2013. – 162</w:t>
      </w:r>
      <w:r w:rsidRPr="002B37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B3713">
        <w:rPr>
          <w:rFonts w:ascii="Times New Roman" w:hAnsi="Times New Roman" w:cs="Times New Roman"/>
          <w:sz w:val="28"/>
          <w:szCs w:val="28"/>
        </w:rPr>
        <w:t>с.</w:t>
      </w:r>
    </w:p>
    <w:p w:rsidR="002B3713" w:rsidRPr="002B3713" w:rsidRDefault="002B3713" w:rsidP="002B3713">
      <w:pPr>
        <w:pStyle w:val="a6"/>
        <w:widowControl w:val="0"/>
        <w:numPr>
          <w:ilvl w:val="0"/>
          <w:numId w:val="3"/>
        </w:numPr>
        <w:tabs>
          <w:tab w:val="left" w:pos="993"/>
          <w:tab w:val="left" w:pos="1250"/>
        </w:tabs>
        <w:autoSpaceDE w:val="0"/>
        <w:autoSpaceDN w:val="0"/>
        <w:ind w:left="0" w:right="1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713">
        <w:rPr>
          <w:rFonts w:ascii="Times New Roman" w:hAnsi="Times New Roman" w:cs="Times New Roman"/>
          <w:sz w:val="28"/>
          <w:szCs w:val="28"/>
        </w:rPr>
        <w:t>Сатершинов Б. Ислам фобиясы және стереотиптер. Монография / Жалпы ред. Басқ. З.К. Шәукенова, С.Е. Нұрмұратов. – Алматы: ҚР БҒМ ҒК Философия, саясаттану және дінтану институты, 2014. – 158</w:t>
      </w:r>
      <w:r w:rsidRPr="002B371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B3713">
        <w:rPr>
          <w:rFonts w:ascii="Times New Roman" w:hAnsi="Times New Roman" w:cs="Times New Roman"/>
          <w:sz w:val="28"/>
          <w:szCs w:val="28"/>
        </w:rPr>
        <w:t>б.</w:t>
      </w:r>
    </w:p>
    <w:p w:rsidR="002B3713" w:rsidRPr="002B3713" w:rsidRDefault="002B3713" w:rsidP="002B3713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2B3713" w:rsidRPr="002B3713">
          <w:pgSz w:w="11910" w:h="16840"/>
          <w:pgMar w:top="1040" w:right="440" w:bottom="1280" w:left="1600" w:header="0" w:footer="1085" w:gutter="0"/>
          <w:cols w:space="720"/>
        </w:sectPr>
      </w:pPr>
    </w:p>
    <w:p w:rsidR="002B3713" w:rsidRDefault="002B3713" w:rsidP="002B3713">
      <w:pPr>
        <w:ind w:firstLine="709"/>
        <w:jc w:val="left"/>
      </w:pPr>
    </w:p>
    <w:p w:rsidR="002B3713" w:rsidRPr="002B3713" w:rsidRDefault="002B3713" w:rsidP="002B3713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2B3713" w:rsidRPr="002B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04B7F"/>
    <w:multiLevelType w:val="hybridMultilevel"/>
    <w:tmpl w:val="51F6DD2A"/>
    <w:lvl w:ilvl="0" w:tplc="4A04FE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5805AE"/>
    <w:multiLevelType w:val="hybridMultilevel"/>
    <w:tmpl w:val="093A3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7436F"/>
    <w:multiLevelType w:val="hybridMultilevel"/>
    <w:tmpl w:val="7D3E56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3D244DE"/>
    <w:multiLevelType w:val="hybridMultilevel"/>
    <w:tmpl w:val="9732E656"/>
    <w:lvl w:ilvl="0" w:tplc="139A4ABA">
      <w:start w:val="211"/>
      <w:numFmt w:val="decimal"/>
      <w:lvlText w:val="%1"/>
      <w:lvlJc w:val="left"/>
      <w:pPr>
        <w:ind w:left="102" w:hanging="53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kk-KZ" w:eastAsia="en-US" w:bidi="ar-SA"/>
      </w:rPr>
    </w:lvl>
    <w:lvl w:ilvl="1" w:tplc="17C41A0E">
      <w:numFmt w:val="bullet"/>
      <w:lvlText w:val="•"/>
      <w:lvlJc w:val="left"/>
      <w:pPr>
        <w:ind w:left="1076" w:hanging="533"/>
      </w:pPr>
      <w:rPr>
        <w:rFonts w:hint="default"/>
        <w:lang w:val="kk-KZ" w:eastAsia="en-US" w:bidi="ar-SA"/>
      </w:rPr>
    </w:lvl>
    <w:lvl w:ilvl="2" w:tplc="06FE7A04">
      <w:numFmt w:val="bullet"/>
      <w:lvlText w:val="•"/>
      <w:lvlJc w:val="left"/>
      <w:pPr>
        <w:ind w:left="2053" w:hanging="533"/>
      </w:pPr>
      <w:rPr>
        <w:rFonts w:hint="default"/>
        <w:lang w:val="kk-KZ" w:eastAsia="en-US" w:bidi="ar-SA"/>
      </w:rPr>
    </w:lvl>
    <w:lvl w:ilvl="3" w:tplc="7562B7E6">
      <w:numFmt w:val="bullet"/>
      <w:lvlText w:val="•"/>
      <w:lvlJc w:val="left"/>
      <w:pPr>
        <w:ind w:left="3029" w:hanging="533"/>
      </w:pPr>
      <w:rPr>
        <w:rFonts w:hint="default"/>
        <w:lang w:val="kk-KZ" w:eastAsia="en-US" w:bidi="ar-SA"/>
      </w:rPr>
    </w:lvl>
    <w:lvl w:ilvl="4" w:tplc="73F4D2C0">
      <w:numFmt w:val="bullet"/>
      <w:lvlText w:val="•"/>
      <w:lvlJc w:val="left"/>
      <w:pPr>
        <w:ind w:left="4006" w:hanging="533"/>
      </w:pPr>
      <w:rPr>
        <w:rFonts w:hint="default"/>
        <w:lang w:val="kk-KZ" w:eastAsia="en-US" w:bidi="ar-SA"/>
      </w:rPr>
    </w:lvl>
    <w:lvl w:ilvl="5" w:tplc="CF5CBCD4">
      <w:numFmt w:val="bullet"/>
      <w:lvlText w:val="•"/>
      <w:lvlJc w:val="left"/>
      <w:pPr>
        <w:ind w:left="4983" w:hanging="533"/>
      </w:pPr>
      <w:rPr>
        <w:rFonts w:hint="default"/>
        <w:lang w:val="kk-KZ" w:eastAsia="en-US" w:bidi="ar-SA"/>
      </w:rPr>
    </w:lvl>
    <w:lvl w:ilvl="6" w:tplc="8ADC79BE">
      <w:numFmt w:val="bullet"/>
      <w:lvlText w:val="•"/>
      <w:lvlJc w:val="left"/>
      <w:pPr>
        <w:ind w:left="5959" w:hanging="533"/>
      </w:pPr>
      <w:rPr>
        <w:rFonts w:hint="default"/>
        <w:lang w:val="kk-KZ" w:eastAsia="en-US" w:bidi="ar-SA"/>
      </w:rPr>
    </w:lvl>
    <w:lvl w:ilvl="7" w:tplc="EC88D38A">
      <w:numFmt w:val="bullet"/>
      <w:lvlText w:val="•"/>
      <w:lvlJc w:val="left"/>
      <w:pPr>
        <w:ind w:left="6936" w:hanging="533"/>
      </w:pPr>
      <w:rPr>
        <w:rFonts w:hint="default"/>
        <w:lang w:val="kk-KZ" w:eastAsia="en-US" w:bidi="ar-SA"/>
      </w:rPr>
    </w:lvl>
    <w:lvl w:ilvl="8" w:tplc="F1803A96">
      <w:numFmt w:val="bullet"/>
      <w:lvlText w:val="•"/>
      <w:lvlJc w:val="left"/>
      <w:pPr>
        <w:ind w:left="7913" w:hanging="533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6A"/>
    <w:rsid w:val="002B3713"/>
    <w:rsid w:val="00631250"/>
    <w:rsid w:val="00A075B1"/>
    <w:rsid w:val="00E3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1EB3B-DC88-40D0-BA92-170B553E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371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uiPriority w:val="99"/>
    <w:unhideWhenUsed/>
    <w:rsid w:val="002B3713"/>
    <w:pPr>
      <w:jc w:val="both"/>
    </w:pPr>
    <w:rPr>
      <w:rFonts w:ascii="Times Kaz" w:eastAsia="Times New Roman" w:hAnsi="Times Kaz" w:cs="Times New Roman"/>
      <w:sz w:val="28"/>
      <w:szCs w:val="20"/>
      <w:lang w:val="ru-RU" w:eastAsia="ko-KR"/>
    </w:rPr>
  </w:style>
  <w:style w:type="character" w:customStyle="1" w:styleId="a5">
    <w:name w:val="Основной текст Знак"/>
    <w:basedOn w:val="a0"/>
    <w:link w:val="a4"/>
    <w:uiPriority w:val="99"/>
    <w:rsid w:val="002B3713"/>
    <w:rPr>
      <w:rFonts w:ascii="Times Kaz" w:eastAsia="Times New Roman" w:hAnsi="Times Kaz" w:cs="Times New Roman"/>
      <w:sz w:val="28"/>
      <w:szCs w:val="20"/>
      <w:lang w:eastAsia="ko-KR"/>
    </w:rPr>
  </w:style>
  <w:style w:type="paragraph" w:styleId="a6">
    <w:name w:val="List Paragraph"/>
    <w:basedOn w:val="a"/>
    <w:uiPriority w:val="1"/>
    <w:qFormat/>
    <w:rsid w:val="002B3713"/>
    <w:pPr>
      <w:spacing w:after="200" w:line="276" w:lineRule="auto"/>
      <w:ind w:left="720"/>
      <w:contextualSpacing/>
      <w:jc w:val="left"/>
    </w:pPr>
    <w:rPr>
      <w:lang w:val="ru-RU"/>
    </w:rPr>
  </w:style>
  <w:style w:type="table" w:styleId="a7">
    <w:name w:val="Table Grid"/>
    <w:basedOn w:val="a1"/>
    <w:rsid w:val="002B3713"/>
    <w:pPr>
      <w:jc w:val="left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570</Words>
  <Characters>3255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2</cp:revision>
  <dcterms:created xsi:type="dcterms:W3CDTF">2020-10-13T12:14:00Z</dcterms:created>
  <dcterms:modified xsi:type="dcterms:W3CDTF">2020-10-13T12:22:00Z</dcterms:modified>
</cp:coreProperties>
</file>